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532" w:rsidRPr="00EE5532" w:rsidRDefault="00EE5532" w:rsidP="00EE5532">
      <w:pPr>
        <w:spacing w:after="0" w:line="240" w:lineRule="auto"/>
        <w:rPr>
          <w:rFonts w:ascii="Arial" w:hAnsi="Arial" w:cs="Arial"/>
          <w:sz w:val="24"/>
          <w:szCs w:val="24"/>
        </w:rPr>
      </w:pPr>
      <w:bookmarkStart w:id="0" w:name="_GoBack"/>
      <w:r w:rsidRPr="00EE5532">
        <w:rPr>
          <w:rFonts w:ascii="Arial" w:hAnsi="Arial" w:cs="Arial"/>
          <w:sz w:val="24"/>
          <w:szCs w:val="24"/>
        </w:rPr>
        <w:t>Name_________________________</w:t>
      </w:r>
    </w:p>
    <w:p w:rsidR="00EE5532" w:rsidRPr="00EE5532" w:rsidRDefault="00EE5532" w:rsidP="00EE5532">
      <w:pPr>
        <w:spacing w:after="0" w:line="240" w:lineRule="auto"/>
        <w:rPr>
          <w:rFonts w:ascii="Arial" w:hAnsi="Arial" w:cs="Arial"/>
          <w:sz w:val="24"/>
          <w:szCs w:val="24"/>
        </w:rPr>
      </w:pPr>
      <w:r w:rsidRPr="00EE5532">
        <w:rPr>
          <w:rFonts w:ascii="Arial" w:hAnsi="Arial" w:cs="Arial"/>
          <w:sz w:val="24"/>
          <w:szCs w:val="24"/>
        </w:rPr>
        <w:t>Period _______________________</w:t>
      </w:r>
    </w:p>
    <w:bookmarkEnd w:id="0"/>
    <w:p w:rsidR="00C05A91" w:rsidRPr="00C05A91" w:rsidRDefault="00C05A91" w:rsidP="00EE5532">
      <w:pPr>
        <w:spacing w:after="0" w:line="240" w:lineRule="auto"/>
        <w:jc w:val="center"/>
        <w:rPr>
          <w:rFonts w:ascii="Jokerman" w:hAnsi="Jokerman"/>
          <w:sz w:val="52"/>
          <w:szCs w:val="52"/>
        </w:rPr>
      </w:pPr>
      <w:r w:rsidRPr="00C05A91">
        <w:rPr>
          <w:rFonts w:ascii="Jokerman" w:hAnsi="Jokerman"/>
          <w:sz w:val="52"/>
          <w:szCs w:val="52"/>
        </w:rPr>
        <w:t>C.A.S.T. Paragraph Writing</w:t>
      </w:r>
    </w:p>
    <w:p w:rsidR="00C05A91" w:rsidRPr="00C05A91" w:rsidRDefault="00C05A91" w:rsidP="00EE5532">
      <w:pPr>
        <w:spacing w:after="0" w:line="240" w:lineRule="auto"/>
        <w:rPr>
          <w:b/>
          <w:sz w:val="40"/>
          <w:szCs w:val="40"/>
        </w:rPr>
      </w:pPr>
      <w:r w:rsidRPr="00EE5532">
        <w:rPr>
          <w:b/>
          <w:sz w:val="96"/>
          <w:szCs w:val="96"/>
        </w:rPr>
        <w:t xml:space="preserve">C </w:t>
      </w:r>
      <w:r w:rsidRPr="00C05A91">
        <w:rPr>
          <w:b/>
          <w:sz w:val="40"/>
          <w:szCs w:val="40"/>
        </w:rPr>
        <w:t xml:space="preserve">(Claim) = </w:t>
      </w:r>
      <w:r w:rsidRPr="00C05A91">
        <w:rPr>
          <w:sz w:val="40"/>
          <w:szCs w:val="40"/>
        </w:rPr>
        <w:t xml:space="preserve">Topic Sentence </w:t>
      </w:r>
    </w:p>
    <w:p w:rsidR="00C05A91" w:rsidRDefault="00177903" w:rsidP="00EE5532">
      <w:pPr>
        <w:pStyle w:val="ListParagraph"/>
        <w:numPr>
          <w:ilvl w:val="0"/>
          <w:numId w:val="1"/>
        </w:numPr>
        <w:spacing w:after="0" w:line="240" w:lineRule="auto"/>
      </w:pPr>
      <w:r>
        <w:t>Clear/</w:t>
      </w:r>
      <w:r w:rsidR="00C05A91">
        <w:t xml:space="preserve">Focused </w:t>
      </w:r>
    </w:p>
    <w:p w:rsidR="00C05A91" w:rsidRDefault="00C05A91" w:rsidP="00EE5532">
      <w:pPr>
        <w:pStyle w:val="ListParagraph"/>
        <w:numPr>
          <w:ilvl w:val="0"/>
          <w:numId w:val="1"/>
        </w:numPr>
        <w:spacing w:after="0" w:line="240" w:lineRule="auto"/>
      </w:pPr>
      <w:r>
        <w:t xml:space="preserve">Addresses prompt </w:t>
      </w:r>
    </w:p>
    <w:p w:rsidR="00C05A91" w:rsidRDefault="00C05A91" w:rsidP="00EE5532">
      <w:pPr>
        <w:pStyle w:val="ListParagraph"/>
        <w:numPr>
          <w:ilvl w:val="0"/>
          <w:numId w:val="1"/>
        </w:numPr>
        <w:spacing w:after="0" w:line="240" w:lineRule="auto"/>
      </w:pPr>
      <w:r>
        <w:t xml:space="preserve">Roadmap for the paragraph </w:t>
      </w:r>
    </w:p>
    <w:p w:rsidR="00EE5532" w:rsidRDefault="00C05A91" w:rsidP="00EE5532">
      <w:pPr>
        <w:pStyle w:val="ListParagraph"/>
        <w:numPr>
          <w:ilvl w:val="0"/>
          <w:numId w:val="1"/>
        </w:numPr>
        <w:spacing w:after="0" w:line="240" w:lineRule="auto"/>
      </w:pPr>
      <w:r>
        <w:t xml:space="preserve">1 Sentence in length </w:t>
      </w:r>
    </w:p>
    <w:p w:rsidR="00C05A91" w:rsidRPr="00C05A91" w:rsidRDefault="00C05A91" w:rsidP="00EE5532">
      <w:pPr>
        <w:spacing w:after="0" w:line="240" w:lineRule="auto"/>
        <w:rPr>
          <w:b/>
          <w:sz w:val="40"/>
          <w:szCs w:val="40"/>
        </w:rPr>
      </w:pPr>
      <w:r w:rsidRPr="00EE5532">
        <w:rPr>
          <w:b/>
          <w:sz w:val="96"/>
          <w:szCs w:val="96"/>
        </w:rPr>
        <w:t>A</w:t>
      </w:r>
      <w:r w:rsidRPr="00C05A91">
        <w:rPr>
          <w:b/>
          <w:sz w:val="40"/>
          <w:szCs w:val="40"/>
        </w:rPr>
        <w:t xml:space="preserve"> (Add to Claim) = </w:t>
      </w:r>
      <w:r w:rsidRPr="00C05A91">
        <w:rPr>
          <w:sz w:val="40"/>
          <w:szCs w:val="40"/>
        </w:rPr>
        <w:t xml:space="preserve">Provides additional information about the claim </w:t>
      </w:r>
    </w:p>
    <w:p w:rsidR="00C05A91" w:rsidRDefault="00C05A91" w:rsidP="00EE5532">
      <w:pPr>
        <w:pStyle w:val="ListParagraph"/>
        <w:numPr>
          <w:ilvl w:val="0"/>
          <w:numId w:val="2"/>
        </w:numPr>
        <w:spacing w:after="0" w:line="240" w:lineRule="auto"/>
      </w:pPr>
      <w:r>
        <w:t xml:space="preserve">Used to further elaborate the claim </w:t>
      </w:r>
    </w:p>
    <w:p w:rsidR="00EE5532" w:rsidRDefault="00C05A91" w:rsidP="00EE5532">
      <w:pPr>
        <w:pStyle w:val="ListParagraph"/>
        <w:numPr>
          <w:ilvl w:val="0"/>
          <w:numId w:val="2"/>
        </w:numPr>
        <w:spacing w:after="0" w:line="240" w:lineRule="auto"/>
      </w:pPr>
      <w:r>
        <w:t xml:space="preserve">Range is 1-2 sentences in length </w:t>
      </w:r>
    </w:p>
    <w:p w:rsidR="00C05A91" w:rsidRPr="00177903" w:rsidRDefault="00C05A91" w:rsidP="00EE5532">
      <w:pPr>
        <w:spacing w:after="0" w:line="240" w:lineRule="auto"/>
        <w:rPr>
          <w:sz w:val="40"/>
          <w:szCs w:val="40"/>
          <w:u w:val="single"/>
        </w:rPr>
      </w:pPr>
      <w:r w:rsidRPr="00EE5532">
        <w:rPr>
          <w:b/>
          <w:sz w:val="96"/>
          <w:szCs w:val="96"/>
        </w:rPr>
        <w:t>S</w:t>
      </w:r>
      <w:r w:rsidRPr="00C05A91">
        <w:rPr>
          <w:b/>
          <w:sz w:val="40"/>
          <w:szCs w:val="40"/>
        </w:rPr>
        <w:t xml:space="preserve"> (Support and Elaboration)</w:t>
      </w:r>
      <w:r w:rsidRPr="00C05A91">
        <w:rPr>
          <w:sz w:val="40"/>
          <w:szCs w:val="40"/>
        </w:rPr>
        <w:t xml:space="preserve"> = Have 2-3 pieces of strong support </w:t>
      </w:r>
      <w:r w:rsidR="00177903">
        <w:rPr>
          <w:sz w:val="40"/>
          <w:szCs w:val="40"/>
          <w:u w:val="single"/>
        </w:rPr>
        <w:t>with sources</w:t>
      </w:r>
    </w:p>
    <w:p w:rsidR="00C05A91" w:rsidRDefault="00C05A91" w:rsidP="00EE5532">
      <w:pPr>
        <w:pStyle w:val="ListParagraph"/>
        <w:numPr>
          <w:ilvl w:val="0"/>
          <w:numId w:val="3"/>
        </w:numPr>
        <w:spacing w:after="0" w:line="240" w:lineRule="auto"/>
      </w:pPr>
      <w:r>
        <w:t xml:space="preserve">Each piece of support must prove the claim </w:t>
      </w:r>
    </w:p>
    <w:p w:rsidR="00EE5532" w:rsidRDefault="00C05A91" w:rsidP="00EE5532">
      <w:pPr>
        <w:pStyle w:val="ListParagraph"/>
        <w:numPr>
          <w:ilvl w:val="0"/>
          <w:numId w:val="3"/>
        </w:numPr>
        <w:spacing w:after="0" w:line="240" w:lineRule="auto"/>
      </w:pPr>
      <w:r>
        <w:t xml:space="preserve">Use 1-2 sentences to elaborate on each piece of support </w:t>
      </w:r>
    </w:p>
    <w:p w:rsidR="00C05A91" w:rsidRPr="00C05A91" w:rsidRDefault="00C05A91" w:rsidP="00EE5532">
      <w:pPr>
        <w:spacing w:after="0" w:line="240" w:lineRule="auto"/>
        <w:rPr>
          <w:sz w:val="40"/>
          <w:szCs w:val="40"/>
        </w:rPr>
      </w:pPr>
      <w:r w:rsidRPr="00EE5532">
        <w:rPr>
          <w:b/>
          <w:sz w:val="96"/>
          <w:szCs w:val="96"/>
        </w:rPr>
        <w:t>T</w:t>
      </w:r>
      <w:r w:rsidRPr="00C05A91">
        <w:rPr>
          <w:b/>
          <w:sz w:val="40"/>
          <w:szCs w:val="40"/>
        </w:rPr>
        <w:t xml:space="preserve"> (Tie Back</w:t>
      </w:r>
      <w:r w:rsidR="00177903">
        <w:rPr>
          <w:b/>
          <w:sz w:val="40"/>
          <w:szCs w:val="40"/>
        </w:rPr>
        <w:t xml:space="preserve"> AND Transition</w:t>
      </w:r>
      <w:r w:rsidRPr="00C05A91">
        <w:rPr>
          <w:b/>
          <w:sz w:val="40"/>
          <w:szCs w:val="40"/>
        </w:rPr>
        <w:t>)</w:t>
      </w:r>
      <w:r w:rsidRPr="00C05A91">
        <w:rPr>
          <w:sz w:val="40"/>
          <w:szCs w:val="40"/>
        </w:rPr>
        <w:t xml:space="preserve"> = Closing Sentence </w:t>
      </w:r>
    </w:p>
    <w:p w:rsidR="00C05A91" w:rsidRDefault="00C05A91" w:rsidP="00EE5532">
      <w:pPr>
        <w:pStyle w:val="ListParagraph"/>
        <w:numPr>
          <w:ilvl w:val="0"/>
          <w:numId w:val="4"/>
        </w:numPr>
        <w:spacing w:after="0" w:line="240" w:lineRule="auto"/>
      </w:pPr>
      <w:r>
        <w:t xml:space="preserve">Sum up the claim </w:t>
      </w:r>
      <w:r w:rsidR="00177903">
        <w:t>and transition to the next paragraph</w:t>
      </w:r>
    </w:p>
    <w:p w:rsidR="00EE5532" w:rsidRDefault="00EE5532" w:rsidP="00177903">
      <w:pPr>
        <w:spacing w:after="0" w:line="360" w:lineRule="auto"/>
        <w:rPr>
          <w:rFonts w:ascii="Arial" w:hAnsi="Arial" w:cs="Arial"/>
          <w:color w:val="000000"/>
          <w:shd w:val="clear" w:color="auto" w:fill="FFFFFF"/>
        </w:rPr>
      </w:pPr>
    </w:p>
    <w:p w:rsidR="00177903" w:rsidRDefault="00177903" w:rsidP="00177903">
      <w:pPr>
        <w:spacing w:after="0" w:line="360" w:lineRule="auto"/>
        <w:rPr>
          <w:rFonts w:ascii="Arial" w:hAnsi="Arial" w:cs="Arial"/>
          <w:color w:val="000000"/>
          <w:shd w:val="clear" w:color="auto" w:fill="FFFFFF"/>
        </w:rPr>
      </w:pPr>
      <w:r>
        <w:rPr>
          <w:rFonts w:ascii="Arial" w:hAnsi="Arial" w:cs="Arial"/>
          <w:color w:val="000000"/>
          <w:shd w:val="clear" w:color="auto" w:fill="FFFFFF"/>
        </w:rPr>
        <w:t>Example:</w:t>
      </w:r>
    </w:p>
    <w:p w:rsidR="00177903" w:rsidRPr="00177903" w:rsidRDefault="00177903" w:rsidP="00EE5532">
      <w:pPr>
        <w:spacing w:after="0" w:line="360" w:lineRule="auto"/>
        <w:ind w:firstLine="720"/>
        <w:rPr>
          <w:rFonts w:ascii="Arial" w:hAnsi="Arial" w:cs="Arial"/>
          <w:color w:val="000000"/>
          <w:shd w:val="clear" w:color="auto" w:fill="FFFFFF"/>
        </w:rPr>
      </w:pPr>
      <w:r w:rsidRPr="00177903">
        <w:rPr>
          <w:rFonts w:ascii="Arial" w:hAnsi="Arial" w:cs="Arial"/>
          <w:color w:val="000000"/>
          <w:shd w:val="clear" w:color="auto" w:fill="FFFFFF"/>
        </w:rPr>
        <w:t xml:space="preserve">Because of the </w:t>
      </w:r>
      <w:r>
        <w:rPr>
          <w:rFonts w:ascii="Arial" w:hAnsi="Arial" w:cs="Arial"/>
          <w:color w:val="000000"/>
          <w:shd w:val="clear" w:color="auto" w:fill="FFFFFF"/>
        </w:rPr>
        <w:t xml:space="preserve">mandatory </w:t>
      </w:r>
      <w:r w:rsidRPr="00177903">
        <w:rPr>
          <w:rFonts w:ascii="Arial" w:hAnsi="Arial" w:cs="Arial"/>
          <w:color w:val="000000"/>
          <w:shd w:val="clear" w:color="auto" w:fill="FFFFFF"/>
        </w:rPr>
        <w:t xml:space="preserve">bicycle helmet law, the number of bicycle riders in Austin has greatly decreased. According to the League of Bicycling Voters, similar bike helmet law situations in Australia and Oregon have shown a 30% to 50% decrease in the number of cyclists after the law passed. Many people do not want to put up with the law as well as the possibility of getting harassed and/or ticketed by the police. This decrease in bicycling has a negative effect upon the well-being of Austin’s citizens. The bicycle helmet law </w:t>
      </w:r>
      <w:r w:rsidR="00EE5532">
        <w:rPr>
          <w:rFonts w:ascii="Arial" w:hAnsi="Arial" w:cs="Arial"/>
          <w:color w:val="000000"/>
          <w:shd w:val="clear" w:color="auto" w:fill="FFFFFF"/>
        </w:rPr>
        <w:t>decreases the number of people who ride bicycles, and does not truly protect riders as much as people think.</w:t>
      </w:r>
    </w:p>
    <w:p w:rsidR="00177903" w:rsidRDefault="00177903" w:rsidP="00177903"/>
    <w:sectPr w:rsidR="00177903" w:rsidSect="00EE55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D8A"/>
    <w:multiLevelType w:val="hybridMultilevel"/>
    <w:tmpl w:val="9A58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A2341"/>
    <w:multiLevelType w:val="hybridMultilevel"/>
    <w:tmpl w:val="45B4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7302F6"/>
    <w:multiLevelType w:val="hybridMultilevel"/>
    <w:tmpl w:val="74602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372315"/>
    <w:multiLevelType w:val="hybridMultilevel"/>
    <w:tmpl w:val="110AF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A91"/>
    <w:rsid w:val="00177903"/>
    <w:rsid w:val="001B493F"/>
    <w:rsid w:val="004D5817"/>
    <w:rsid w:val="00C05A91"/>
    <w:rsid w:val="00EE5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A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A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Goodine, Lindsey</dc:creator>
  <cp:lastModifiedBy>Goodine, Lindsey</cp:lastModifiedBy>
  <cp:revision>3</cp:revision>
  <cp:lastPrinted>2015-02-11T22:08:00Z</cp:lastPrinted>
  <dcterms:created xsi:type="dcterms:W3CDTF">2014-10-26T18:50:00Z</dcterms:created>
  <dcterms:modified xsi:type="dcterms:W3CDTF">2015-02-11T22:08:00Z</dcterms:modified>
</cp:coreProperties>
</file>